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6252D8" w14:textId="3034A8D2" w:rsidR="00965A98" w:rsidRPr="007675FE" w:rsidRDefault="00965A98" w:rsidP="00965A98">
      <w:pPr>
        <w:shd w:val="clear" w:color="auto" w:fill="FFFFFF"/>
        <w:spacing w:after="0" w:line="240" w:lineRule="auto"/>
        <w:outlineLvl w:val="1"/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</w:pPr>
      <w:r w:rsidRPr="007675FE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>Επίδομα Βρεφονηπιακού Σταθμού &amp; Οικιακής Βοηθού  Σχολική περίοδος 202</w:t>
      </w:r>
      <w:r w:rsidR="00A56441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>3</w:t>
      </w:r>
      <w:r w:rsidRPr="007675FE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 xml:space="preserve"> - 202</w:t>
      </w:r>
      <w:r w:rsidR="00A56441">
        <w:rPr>
          <w:rFonts w:ascii="Gill Sans Hel" w:eastAsia="Times New Roman" w:hAnsi="Gill Sans Hel" w:cs="Times New Roman"/>
          <w:b/>
          <w:bCs/>
          <w:sz w:val="36"/>
          <w:szCs w:val="36"/>
          <w:lang w:eastAsia="el-GR"/>
        </w:rPr>
        <w:t>4</w:t>
      </w:r>
    </w:p>
    <w:p w14:paraId="5110EE00" w14:textId="77777777" w:rsidR="00965A98" w:rsidRPr="007675FE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bCs/>
          <w:color w:val="E3BB00"/>
          <w:sz w:val="24"/>
          <w:szCs w:val="24"/>
          <w:lang w:eastAsia="el-GR"/>
        </w:rPr>
      </w:pPr>
    </w:p>
    <w:p w14:paraId="1187656C" w14:textId="2CD7188F" w:rsidR="00965A98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</w:pPr>
      <w:r w:rsidRPr="007823E8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ΒΡΕΦΟΝΗΠΙΑΚΟΣ ΣΤΑΘΜΟΣ</w:t>
      </w:r>
    </w:p>
    <w:p w14:paraId="52D5E7E3" w14:textId="77777777" w:rsidR="007823E8" w:rsidRPr="007823E8" w:rsidRDefault="007823E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z w:val="24"/>
          <w:szCs w:val="24"/>
          <w:lang w:eastAsia="el-GR"/>
        </w:rPr>
      </w:pPr>
    </w:p>
    <w:p w14:paraId="124A9789" w14:textId="08EC9369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t>Για το διάστημα </w:t>
      </w:r>
      <w:r w:rsidRPr="007675FE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από την 1η Σεπτεμβρίου 202</w:t>
      </w:r>
      <w:r w:rsidR="00A56441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3</w:t>
      </w:r>
      <w:r w:rsidRPr="007675FE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 xml:space="preserve"> έως και την 31η Αυγούστου 202</w:t>
      </w:r>
      <w:r w:rsidR="00A56441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4</w:t>
      </w: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t> καταβάλλεται στους δικαιούχους ποσό </w:t>
      </w:r>
      <w:r w:rsidRPr="007675FE">
        <w:rPr>
          <w:rFonts w:ascii="Gill Sans Hel" w:eastAsia="Times New Roman" w:hAnsi="Gill Sans Hel" w:cs="Times New Roman"/>
          <w:b/>
          <w:bCs/>
          <w:sz w:val="24"/>
          <w:szCs w:val="24"/>
          <w:lang w:eastAsia="el-GR"/>
        </w:rPr>
        <w:t>€ 250</w:t>
      </w: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t>/μήνα, βάσει της ΣΣΕ μεταξύ ΣΥΕΤΕ και ΕΤΕ 2022-2024.</w:t>
      </w: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br/>
      </w:r>
      <w:r w:rsidRPr="007675FE">
        <w:rPr>
          <w:rFonts w:ascii="Gill Sans Hel" w:eastAsia="Times New Roman" w:hAnsi="Gill Sans Hel" w:cs="Times New Roman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Δικαιούχοι του επιδόματος βρεφονηπιακού σταθμού είναι γυναίκες &amp; άνδρες, τακτικά μέλη του ΤΥΠΕΤ, με παιδιά προσχολικής ηλικίας </w:t>
      </w: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ασφαλισμένα στο ΤΥΠΕΤ. 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>Όσον αφορά σε παιδιά εργαζομένων της ΕΤΕ, τα οποία δεν είναι ασφαλισμένα στο ΤΥΠΕΤ, το αντίστοιχο επίδομα αποδίδεται από την αρμόδια υπηρεσία της Τράπεζας.</w:t>
      </w:r>
    </w:p>
    <w:p w14:paraId="52A4183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την καταβολή του επιδόματος είναι απαραίτητη:</w:t>
      </w:r>
    </w:p>
    <w:p w14:paraId="7C40FD3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α) η προσκόμιση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βεβαίωσης από την εργασία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(ή αντίγραφο της έναρξης επιτηδεύματος σε περίπτωση ελεύθερου επαγγελματία) του γονέα που δεν 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>απασχολείται στην ΕΤΕ, όπου θα αναφέρεται ότι δεν του χορηγείται επίδομα βρεφονηπιακού σταθμού.</w:t>
      </w:r>
    </w:p>
    <w:p w14:paraId="643E487E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β) η προσκόμιση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υπεύθυνης δήλωσης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του Ν.1599/1986 η οποία συμπληρώνεται από το άμεσο μέλος και αναφέρει ότι ο/η σύζυγος δεν εισπράττει το ανάλογο επίδομα από εργοδότη, ασφαλιστικό φορέα ή οποιονδήποτε άλλο φορέα, </w:t>
      </w:r>
    </w:p>
    <w:p w14:paraId="4470082D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γ) στην περίπτωση που ο/η σύζυγος δεν εργάζεται, απαιτείται η προσκόμιση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βεβαίωσης ανεργίας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ή οποιουδήποτε άλλου </w:t>
      </w:r>
      <w:r w:rsidRPr="00A56441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αποδεικτικού που να βεβαιώνει το καθεστώς ανεργίας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18F69099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461606C9" w14:textId="5A349FF4" w:rsidR="00965A98" w:rsidRPr="00EC5375" w:rsidRDefault="00965A98" w:rsidP="00965A98">
      <w:pPr>
        <w:pStyle w:val="a4"/>
        <w:spacing w:after="0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Επισημαίνεται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 ότι το τακτικό μέλος που ασφαλίζει το παιδί δεν πρέπει να διανύει γονική άδεια ή να είναι σε άδεια άνευ αποδοχών.  </w:t>
      </w:r>
      <w:r w:rsidR="00A56441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Ομοίως και ο έτερος γονέας, εφόσον και αυτός εργάζεται στην Εθνική Τράπεζα.</w:t>
      </w:r>
    </w:p>
    <w:p w14:paraId="560F389E" w14:textId="77777777" w:rsidR="00965A98" w:rsidRPr="00EC5375" w:rsidRDefault="00965A98" w:rsidP="00965A98">
      <w:pPr>
        <w:pStyle w:val="a4"/>
        <w:spacing w:after="0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0FBD8F2" w14:textId="5FEAE72C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Σε περίπτωση συνταξιοδότησης κατά τη διάρκεια της σχολικής περιόδου, πρέπει να ενημερώνεται άμεσα η αρμόδια υπηρεσία </w:t>
      </w:r>
      <w:r w:rsidR="006C67B0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του ΤΥΠΕΤ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(Γραφείο Βρεφονηπιακών).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 </w:t>
      </w:r>
    </w:p>
    <w:p w14:paraId="78BE83B1" w14:textId="77777777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</w:p>
    <w:p w14:paraId="3FCF1DF4" w14:textId="77777777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hAnsi="Gill Sans Hel"/>
          <w:color w:val="000000" w:themeColor="text1"/>
          <w:sz w:val="24"/>
          <w:szCs w:val="24"/>
        </w:rPr>
        <w:t>Εργαζόμενοι οι οποίοι συμμετέχουν σε προγράμματα εθελούσιας εξόδου της Τράπεζας, δικαιούνται το εν λόγω επίδομα εφόσον επιλέξουν ασφάλιση ΤΥΠΕΤ.</w:t>
      </w:r>
    </w:p>
    <w:p w14:paraId="07BCEED6" w14:textId="64F7CD88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</w:r>
      <w:r w:rsidR="00A56441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 προαναφερόμενα δικαιολογητικά, που αφορούν σ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τη χορήγηση Επιδόματος Βρεφονηπιακού Σταθμού, αποστέλλ</w:t>
      </w:r>
      <w:r w:rsidR="00A56441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ον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ται ηλεκτρονικά:</w:t>
      </w:r>
    </w:p>
    <w:p w14:paraId="76234F5F" w14:textId="77777777" w:rsidR="00965A98" w:rsidRPr="00EC5375" w:rsidRDefault="00965A98" w:rsidP="00965A98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Για συμβεβλημένους σταθμούς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στον σταθμό με την εγγραφή του παιδιού.</w:t>
      </w:r>
    </w:p>
    <w:p w14:paraId="43A8E23A" w14:textId="0995BAD0" w:rsidR="00965A98" w:rsidRPr="00486D52" w:rsidRDefault="00965A98" w:rsidP="00B84B0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486D52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Για μη συμβεβλημένους σταθμούς</w:t>
      </w:r>
      <w:r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στο ΤΥΠΕΤ </w:t>
      </w:r>
      <w:r w:rsidR="00A56441"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(</w:t>
      </w:r>
      <w:hyperlink r:id="rId5" w:history="1">
        <w:r w:rsidR="00486D52" w:rsidRPr="00486D52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="00A56441"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)</w:t>
      </w:r>
      <w:r w:rsidR="00A56441"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με την πρώτη απόδειξη πληρωμής.</w:t>
      </w:r>
      <w:r w:rsidR="00A56441" w:rsidRPr="00486D52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</w:p>
    <w:p w14:paraId="40FBA882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52726FE4" w14:textId="06E533AF" w:rsidR="00486D52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Οι αποδείξεις παροχής υπηρεσιών πρέπει να εκδίδονται στο όνομα του γονέα που εργάζεται στην ΕΤΕ, να αναφέρουν το όνομα του παιδιού, τον μήνα ή το χρονικό διάστημα στο οποίο αφορούν και να προσκομίζονται το </w:t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πρώτο δεκαήμερο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 κάθε μήνα. </w:t>
      </w:r>
    </w:p>
    <w:p w14:paraId="21FC67FE" w14:textId="68F70072" w:rsidR="00486D52" w:rsidRDefault="00486D52" w:rsidP="00965A9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val="en-US" w:eastAsia="el-GR"/>
        </w:rPr>
      </w:pPr>
    </w:p>
    <w:p w14:paraId="2EAE287F" w14:textId="77777777" w:rsidR="008A37C3" w:rsidRDefault="008A37C3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Αναφορικά με τις ηλεκτρονικές αποδείξεις </w:t>
      </w:r>
      <w:r w:rsidRPr="008A37C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μη συμβεβλημένων μονάδων</w:t>
      </w:r>
      <w:r w:rsidRP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επισημαίνεται ότι είναι αποδεκτές εφόσον αποστέλλονται αποκλειστικά μέσω ηλεκτρονικού μηνύματος στους γονείς και στη συνέχεια προωθούνται ηλεκτρονικώς στο Γραφείο Βρεφονηπιακών. </w:t>
      </w:r>
    </w:p>
    <w:p w14:paraId="426CD943" w14:textId="77777777" w:rsidR="008A37C3" w:rsidRDefault="008A37C3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CF07CAF" w14:textId="6A546328" w:rsidR="008A37C3" w:rsidRPr="008A37C3" w:rsidRDefault="008A37C3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proofErr w:type="spellStart"/>
      <w:r w:rsidRPr="008A37C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Σκαναρισμένες</w:t>
      </w:r>
      <w:proofErr w:type="spellEnd"/>
      <w:r w:rsidRPr="008A37C3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 xml:space="preserve"> αποδείξεις δεν γίνονται δεκτές προς αποζημίωση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1939A854" w14:textId="77777777" w:rsidR="008A37C3" w:rsidRDefault="008A37C3" w:rsidP="00965A98">
      <w:pPr>
        <w:shd w:val="clear" w:color="auto" w:fill="FFFFFF"/>
        <w:spacing w:after="0" w:line="240" w:lineRule="auto"/>
        <w:rPr>
          <w:rFonts w:eastAsia="Times New Roman" w:cs="Times New Roman"/>
          <w:color w:val="000000" w:themeColor="text1"/>
          <w:sz w:val="24"/>
          <w:szCs w:val="24"/>
          <w:lang w:eastAsia="el-GR"/>
        </w:rPr>
      </w:pPr>
    </w:p>
    <w:p w14:paraId="117C4A1D" w14:textId="0B3B6E99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Για την αποζημίωση των αποδείξεων, </w:t>
      </w:r>
      <w:r w:rsidRPr="00486D52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απαραίτητη είναι η αναγραφή του ΑΜ ΤΥΠΕΤ του άμεσου μέλους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6833E79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5F94839" w14:textId="64D7B01C" w:rsidR="00965A98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lastRenderedPageBreak/>
        <w:t>Οι επί πιστώσει αποδείξεις πρέπει απαραιτήτως να συνοδεύονται από απόδειξη είσπραξης προκειμένου να αποζημιωθούν.</w:t>
      </w:r>
    </w:p>
    <w:p w14:paraId="418C1B08" w14:textId="77777777" w:rsidR="008A37C3" w:rsidRPr="00EC5375" w:rsidRDefault="008A37C3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</w:pPr>
    </w:p>
    <w:p w14:paraId="3CDE294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Η φοίτηση καλύπτεται από το ΤΥΠΕΤ μόνο όταν διατίθεται άδεια ίδρυσης και λειτουργίας βρεφονηπιακού σταθμού, εγκεκριμένη από το αρμόδιο όργανο.</w:t>
      </w:r>
    </w:p>
    <w:p w14:paraId="31E18944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345BC9B3" w14:textId="75BC1CA4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Επισημαίνεται ότι η λίστα συμβεβλημένων βρεφονηπιακών σταθμών αφορά μόνο σε οικονομική συμφωνία μεταξύ του </w:t>
      </w:r>
      <w:r w:rsidR="008A37C3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ΤΥΠΕΤ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και της επιχείρησης.</w:t>
      </w:r>
    </w:p>
    <w:p w14:paraId="4055A34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3064DC8A" w14:textId="68E94DF6" w:rsidR="00965A98" w:rsidRPr="00EC5375" w:rsidRDefault="00725F05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Αναφορικά με τη φοίτηση σε συμβεβλημένους βρεφονηπιακούς, τ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ο κόστος εγγραφής βρεφών έως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2,5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ετών, το οποίο βαρύνει τον γονέα, έχει συμφωνηθεί στα 140€ και καταβάλλεται απευθείας στον σταθμό, ενώ για παιδιά άνω των 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2,5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ετών, έχει συμφωνηθεί στα 200€</w:t>
      </w:r>
      <w:r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συμπεριλαμβανομένου του απαιτούμενου υλικού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.</w:t>
      </w:r>
    </w:p>
    <w:p w14:paraId="286D7180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ΟΙΚΙΑΚΗ ΒΟΗΘΟΣ</w:t>
      </w:r>
    </w:p>
    <w:p w14:paraId="09A80D66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0F16C9FD" w14:textId="149B5378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Καταβάλλεται το ποσό των </w:t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250€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/μήνα για τη σχολική περίοδο 202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3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- 202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4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, για παιδιά ηλικίας έως 2,5 ετών </w:t>
      </w:r>
      <w:r w:rsidRPr="00EC537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και μόνο για περιοχές στις οποίες δεν λειτουργεί δημόσιος, δημοτικός ή ιδιωτικός σταθμός ο οποίος να εξυπηρετεί την ηλικία του παιδιού (απαραίτητη η προσκόμιση σχετικής βεβαίωσης από αρμόδια αρχή).</w:t>
      </w:r>
    </w:p>
    <w:p w14:paraId="784FB0C5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243D68CF" w14:textId="7041D0BE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Απαραίτητη επίσης είναι η προσκόμιση βεβαίωσης από το Κατάστημα 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ΕΤΕ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που εργάζεται το άμεσο μέλος, όπου φαίνεται η διεύθυνση κατοικίας που έχει δηλώσει στην Τράπεζα. </w:t>
      </w:r>
    </w:p>
    <w:p w14:paraId="62EA8EC2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Επισημαίνεται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 ότι εφόσον λειτουργεί δημόσιος, δημοτικός ή ιδιωτικός σταθμός ο οποίος αδυνατεί να δεχθεί το παιδί, απαιτείται η προσκόμιση σχετικής βεβαίωσης στην οποία θα αναφέρεται η έγκαιρη  ημερομηνία υποβολής της αίτησης εγγραφής του παιδιού, όπως επίσης και ο λόγος απόρριψής της.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  <w:t>Το επίδομα Οικιακής Βοηθού </w:t>
      </w: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δεν χορηγείται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 όταν: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  <w:t>1. Το τακτικό μέλος που ασφαλίζει παιδί βρίσκεται σε γονική άδεια ανατροφής τέκνου ή άδεια άνευ αποδοχών.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  <w:t>2. Η μητέρα δεν εργάζεται.</w:t>
      </w:r>
    </w:p>
    <w:p w14:paraId="5B73A634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7EBC1126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Σε περίπτωση συνταξιοδότησης του τακτικού μέλους κατά τη διάρκεια της σχολικής περιόδου, πρέπει να ενημερώνεται άμεσα η αρμόδια υπηρεσία (Γραφείο Βρεφονηπιακών).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 Εργαζόμενοι οι οποίοι συμμετέχουν σε προγράμματα εθελούσιας εξόδου της Τράπεζας, δικαιούνται το εν λόγω επίδομα εφόσον επιλέξουν ασφάλιση ΤΥΠΕΤ.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  <w:t>Δικαιούχοι του επιδόματος Οικιακής Βοηθού είναι γυναίκες &amp; άνδρες, τακτικά μέλη του ΤΥΠΕΤ, με παιδιά προσχολικής ηλικίας.</w:t>
      </w:r>
    </w:p>
    <w:p w14:paraId="0FEACD1A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3DCB204F" w14:textId="27F1FC44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την καταβολή του επιδόματος είναι απαραίτητη: 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br/>
        <w:t xml:space="preserve">α) η προσκόμιση </w:t>
      </w:r>
      <w:r w:rsidRPr="00725F0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βεβαίωσης από την εργασία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(ή αντίγραφο της έναρξης επιτηδεύματος σε περίπτωση ελεύθερου επαγγελματία) 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>του γονέα που δεν απασχολείται στην ΕΤΕ, όπου θα αναφέρεται ότι δεν του χορηγείται επίδομα βρεφονηπιακού σταθμού.</w:t>
      </w:r>
    </w:p>
    <w:p w14:paraId="34A34394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β) η προσκόμιση </w:t>
      </w:r>
      <w:r w:rsidRPr="00725F05">
        <w:rPr>
          <w:rFonts w:ascii="Gill Sans Hel" w:eastAsia="Times New Roman" w:hAnsi="Gill Sans Hel" w:cs="Times New Roman"/>
          <w:b/>
          <w:color w:val="000000" w:themeColor="text1"/>
          <w:sz w:val="24"/>
          <w:szCs w:val="24"/>
          <w:lang w:eastAsia="el-GR"/>
        </w:rPr>
        <w:t>υπεύθυνης δήλωσης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του Ν.1599/1986, η οποία συμπληρώνεται από το άμεσο μέλος και αναφέρει ότι ο/η σύζυγος δεν εισπράττει το ανάλογο επίδομα από εργοδότη, ασφαλιστικό φορέα ή οποιονδήποτε άλλο φορέα.</w:t>
      </w:r>
    </w:p>
    <w:p w14:paraId="7664462D" w14:textId="753579C6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γ) </w:t>
      </w:r>
      <w:r w:rsidR="00725F05">
        <w:rPr>
          <w:rFonts w:ascii="Gill Sans Hel" w:hAnsi="Gill Sans Hel"/>
          <w:b/>
          <w:color w:val="000000" w:themeColor="text1"/>
          <w:sz w:val="24"/>
          <w:szCs w:val="24"/>
        </w:rPr>
        <w:t>υ</w:t>
      </w:r>
      <w:r w:rsidRPr="00725F05">
        <w:rPr>
          <w:rFonts w:ascii="Gill Sans Hel" w:hAnsi="Gill Sans Hel"/>
          <w:b/>
          <w:color w:val="000000" w:themeColor="text1"/>
          <w:sz w:val="24"/>
          <w:szCs w:val="24"/>
        </w:rPr>
        <w:t>πεύθυνη δήλωση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 του άμεσου μέλους ότι δεν τον συνδέει πρώτου βαθμού συγγένεια με την εργαζόμενη.</w:t>
      </w:r>
    </w:p>
    <w:p w14:paraId="455EA808" w14:textId="77777777" w:rsidR="00192802" w:rsidRPr="00EC5375" w:rsidRDefault="00192802" w:rsidP="00965A98">
      <w:pPr>
        <w:pStyle w:val="a4"/>
        <w:spacing w:after="0"/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</w:pPr>
    </w:p>
    <w:p w14:paraId="6695CB85" w14:textId="1BAD9C4A" w:rsidR="00192802" w:rsidRPr="00EC5375" w:rsidRDefault="00192802" w:rsidP="00192802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strike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lastRenderedPageBreak/>
        <w:t xml:space="preserve">Η αίτηση συμπληρώνεται και υπογράφεται από τον γονέα που ασφαλίζει το παιδί. </w:t>
      </w:r>
    </w:p>
    <w:p w14:paraId="356BA050" w14:textId="77777777" w:rsidR="00192802" w:rsidRPr="00EC5375" w:rsidRDefault="00192802" w:rsidP="00965A98">
      <w:pPr>
        <w:pStyle w:val="a4"/>
        <w:spacing w:after="0"/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</w:pPr>
    </w:p>
    <w:p w14:paraId="7FE51C23" w14:textId="1AB54426" w:rsidR="00965A98" w:rsidRPr="00EC5375" w:rsidRDefault="00192802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  <w:r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Η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πληρωμή του επιδόματος Οικιακής Βοηθού γίνεται </w:t>
      </w:r>
      <w:r w:rsidR="00965A98" w:rsidRPr="00EC537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μόνο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 με την 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ηλεκτρονική αποστολή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στο Γραφείο Βρεφονηπιακών του ΤΥΠΕΤ</w:t>
      </w:r>
      <w:r w:rsid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</w:t>
      </w:r>
      <w:r w:rsidR="00725F05"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(</w:t>
      </w:r>
      <w:hyperlink r:id="rId6" w:history="1">
        <w:r w:rsidR="00725F05" w:rsidRPr="00486D52">
          <w:rPr>
            <w:rStyle w:val="-"/>
            <w:rFonts w:ascii="Gill Sans Hel" w:eastAsia="Times New Roman" w:hAnsi="Gill Sans Hel" w:cs="Times New Roman"/>
            <w:sz w:val="24"/>
            <w:szCs w:val="24"/>
            <w:lang w:eastAsia="el-GR"/>
          </w:rPr>
          <w:t>brefonipiakoiath@typet.groupnbg.com</w:t>
        </w:r>
      </w:hyperlink>
      <w:r w:rsidR="00725F05" w:rsidRPr="00486D52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)</w:t>
      </w:r>
      <w:r w:rsidRPr="00EC537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του αντίστοιχου </w:t>
      </w:r>
      <w:proofErr w:type="spellStart"/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εργόσημου</w:t>
      </w:r>
      <w:proofErr w:type="spellEnd"/>
      <w:r w:rsidRPr="00EC5375">
        <w:rPr>
          <w:rFonts w:eastAsia="Times New Roman" w:cs="Times New Roman"/>
          <w:color w:val="000000" w:themeColor="text1"/>
          <w:sz w:val="24"/>
          <w:szCs w:val="24"/>
          <w:lang w:eastAsia="el-GR"/>
        </w:rPr>
        <w:t xml:space="preserve"> </w:t>
      </w: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ή του παραστατικού πληρωμής μέσω web banking</w:t>
      </w:r>
      <w:r w:rsidR="00965A98"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</w:t>
      </w:r>
      <w:r w:rsidR="00965A98" w:rsidRPr="00EC5375">
        <w:rPr>
          <w:rFonts w:ascii="Gill Sans Hel" w:hAnsi="Gill Sans Hel"/>
          <w:color w:val="000000" w:themeColor="text1"/>
          <w:sz w:val="24"/>
          <w:szCs w:val="24"/>
        </w:rPr>
        <w:t xml:space="preserve"> </w:t>
      </w:r>
      <w:r w:rsidRPr="00EC5375">
        <w:rPr>
          <w:rFonts w:ascii="Gill Sans Hel" w:hAnsi="Gill Sans Hel"/>
          <w:color w:val="000000" w:themeColor="text1"/>
          <w:sz w:val="24"/>
          <w:szCs w:val="24"/>
        </w:rPr>
        <w:t xml:space="preserve">επί του οποίου </w:t>
      </w:r>
      <w:r w:rsidR="00965A98" w:rsidRPr="00EC5375">
        <w:rPr>
          <w:rFonts w:ascii="Gill Sans Hel" w:hAnsi="Gill Sans Hel"/>
          <w:color w:val="000000" w:themeColor="text1"/>
          <w:sz w:val="24"/>
          <w:szCs w:val="24"/>
        </w:rPr>
        <w:t>αναγράφεται το ονοματεπώνυμο της οικιακής βοηθού και ως αιτιολογία η ένδειξη «Φύλαξη βρεφών».</w:t>
      </w:r>
    </w:p>
    <w:p w14:paraId="13756B38" w14:textId="77777777" w:rsidR="00965A98" w:rsidRPr="00EC5375" w:rsidRDefault="00965A98" w:rsidP="00965A98">
      <w:pPr>
        <w:pStyle w:val="a4"/>
        <w:spacing w:after="0"/>
        <w:rPr>
          <w:rFonts w:ascii="Gill Sans Hel" w:hAnsi="Gill Sans Hel"/>
          <w:color w:val="000000" w:themeColor="text1"/>
          <w:sz w:val="24"/>
          <w:szCs w:val="24"/>
        </w:rPr>
      </w:pPr>
    </w:p>
    <w:p w14:paraId="1A9F0A9A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Για την καταβολή του μηνιαίου επιδόματος των 250€ η ονομαστική αξία του </w:t>
      </w:r>
      <w:proofErr w:type="spellStart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εργοσήμου</w:t>
      </w:r>
      <w:proofErr w:type="spellEnd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πρέπει να είναι 333,33€ (περιλαμβάνεται και το ποσό των ασφαλιστικών εισφορών 25%). Σε περίπτωση κατά την οποία η ονομαστική αξία του </w:t>
      </w:r>
      <w:proofErr w:type="spellStart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εργοσήμου</w:t>
      </w:r>
      <w:proofErr w:type="spellEnd"/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 xml:space="preserve"> είναι μικρότερη, αποδίδεται το ποσό που αναλογεί μετά την αφαίρεση των ασφαλιστικών εισφορών (25%).</w:t>
      </w:r>
    </w:p>
    <w:p w14:paraId="626685D1" w14:textId="77777777" w:rsidR="00965A98" w:rsidRPr="00EC537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</w:p>
    <w:p w14:paraId="36332F55" w14:textId="03EF0BB2" w:rsidR="00725F05" w:rsidRDefault="00965A98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EC537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Περισσότερες πληροφορίες και διευκρινίσεις παρέχονται:</w:t>
      </w:r>
    </w:p>
    <w:p w14:paraId="04A06AC2" w14:textId="77777777" w:rsidR="00725F05" w:rsidRDefault="00725F05" w:rsidP="00965A98">
      <w:p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bookmarkStart w:id="0" w:name="_GoBack"/>
      <w:bookmarkEnd w:id="0"/>
    </w:p>
    <w:p w14:paraId="675D5E14" w14:textId="77777777" w:rsidR="00725F05" w:rsidRDefault="00965A98" w:rsidP="00725F0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περιοχές που εξυπηρετούνται από τις υπηρεσίες της </w:t>
      </w:r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Αθήνας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210 3349359 / δ:19359.</w:t>
      </w:r>
    </w:p>
    <w:p w14:paraId="6E63EB87" w14:textId="750BF906" w:rsidR="00965A98" w:rsidRPr="00725F05" w:rsidRDefault="00965A98" w:rsidP="00725F05">
      <w:pPr>
        <w:pStyle w:val="a7"/>
        <w:numPr>
          <w:ilvl w:val="0"/>
          <w:numId w:val="2"/>
        </w:numPr>
        <w:shd w:val="clear" w:color="auto" w:fill="FFFFFF"/>
        <w:spacing w:after="0" w:line="240" w:lineRule="auto"/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</w:pP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Για τις περιοχές που εξυπηρετούνται από τις υπηρεσίες της </w:t>
      </w:r>
      <w:r w:rsidRPr="00725F05">
        <w:rPr>
          <w:rFonts w:ascii="Gill Sans Hel" w:eastAsia="Times New Roman" w:hAnsi="Gill Sans Hel" w:cs="Times New Roman"/>
          <w:b/>
          <w:bCs/>
          <w:color w:val="000000" w:themeColor="text1"/>
          <w:sz w:val="24"/>
          <w:szCs w:val="24"/>
          <w:lang w:eastAsia="el-GR"/>
        </w:rPr>
        <w:t>Θεσσαλονίκης</w:t>
      </w:r>
      <w:r w:rsidRPr="00725F05">
        <w:rPr>
          <w:rFonts w:ascii="Gill Sans Hel" w:eastAsia="Times New Roman" w:hAnsi="Gill Sans Hel" w:cs="Times New Roman"/>
          <w:color w:val="000000" w:themeColor="text1"/>
          <w:sz w:val="24"/>
          <w:szCs w:val="24"/>
          <w:lang w:eastAsia="el-GR"/>
        </w:rPr>
        <w:t>, τ: 2310 227991 &amp; 2310 281936.</w:t>
      </w:r>
    </w:p>
    <w:p w14:paraId="0A4F8E69" w14:textId="77777777" w:rsidR="00965A98" w:rsidRPr="00EC5375" w:rsidRDefault="00965A98" w:rsidP="00965A98">
      <w:pPr>
        <w:rPr>
          <w:color w:val="000000" w:themeColor="text1"/>
        </w:rPr>
      </w:pPr>
    </w:p>
    <w:p w14:paraId="29170912" w14:textId="77777777" w:rsidR="00DF144A" w:rsidRPr="00EC5375" w:rsidRDefault="00DF144A">
      <w:pPr>
        <w:rPr>
          <w:color w:val="000000" w:themeColor="text1"/>
        </w:rPr>
      </w:pPr>
    </w:p>
    <w:sectPr w:rsidR="00DF144A" w:rsidRPr="00EC5375" w:rsidSect="00A679DB">
      <w:pgSz w:w="11906" w:h="16838"/>
      <w:pgMar w:top="1440" w:right="1418" w:bottom="993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Gill Sans Hel">
    <w:panose1 w:val="02000506040000020003"/>
    <w:charset w:val="A1"/>
    <w:family w:val="auto"/>
    <w:pitch w:val="variable"/>
    <w:sig w:usb0="80000083" w:usb1="00000000" w:usb2="00000000" w:usb3="00000000" w:csb0="00000008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9E09FB"/>
    <w:multiLevelType w:val="hybridMultilevel"/>
    <w:tmpl w:val="3A2E654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7D4770"/>
    <w:multiLevelType w:val="multilevel"/>
    <w:tmpl w:val="CC1012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A98"/>
    <w:rsid w:val="00192802"/>
    <w:rsid w:val="00486BD1"/>
    <w:rsid w:val="00486D52"/>
    <w:rsid w:val="006B6AA6"/>
    <w:rsid w:val="006C67B0"/>
    <w:rsid w:val="00725F05"/>
    <w:rsid w:val="007823E8"/>
    <w:rsid w:val="008A37C3"/>
    <w:rsid w:val="00965A98"/>
    <w:rsid w:val="00A56441"/>
    <w:rsid w:val="00A9448C"/>
    <w:rsid w:val="00B512C9"/>
    <w:rsid w:val="00DF144A"/>
    <w:rsid w:val="00E02AD5"/>
    <w:rsid w:val="00EC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1F8058"/>
  <w15:chartTrackingRefBased/>
  <w15:docId w15:val="{DB1610CE-EBCE-413C-A215-8AA870DA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5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65A98"/>
    <w:rPr>
      <w:sz w:val="16"/>
      <w:szCs w:val="16"/>
    </w:rPr>
  </w:style>
  <w:style w:type="paragraph" w:styleId="a4">
    <w:name w:val="annotation text"/>
    <w:basedOn w:val="a"/>
    <w:link w:val="Char"/>
    <w:uiPriority w:val="99"/>
    <w:unhideWhenUsed/>
    <w:rsid w:val="00965A98"/>
    <w:pPr>
      <w:spacing w:line="240" w:lineRule="auto"/>
    </w:pPr>
    <w:rPr>
      <w:sz w:val="20"/>
      <w:szCs w:val="20"/>
    </w:rPr>
  </w:style>
  <w:style w:type="character" w:customStyle="1" w:styleId="Char">
    <w:name w:val="Κείμενο σχολίου Char"/>
    <w:basedOn w:val="a0"/>
    <w:link w:val="a4"/>
    <w:uiPriority w:val="99"/>
    <w:rsid w:val="00965A98"/>
    <w:rPr>
      <w:sz w:val="20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965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965A98"/>
    <w:rPr>
      <w:rFonts w:ascii="Segoe UI" w:hAnsi="Segoe UI" w:cs="Segoe UI"/>
      <w:sz w:val="18"/>
      <w:szCs w:val="18"/>
    </w:rPr>
  </w:style>
  <w:style w:type="paragraph" w:styleId="a6">
    <w:name w:val="annotation subject"/>
    <w:basedOn w:val="a4"/>
    <w:next w:val="a4"/>
    <w:link w:val="Char1"/>
    <w:uiPriority w:val="99"/>
    <w:semiHidden/>
    <w:unhideWhenUsed/>
    <w:rsid w:val="00486BD1"/>
    <w:rPr>
      <w:b/>
      <w:bCs/>
    </w:rPr>
  </w:style>
  <w:style w:type="character" w:customStyle="1" w:styleId="Char1">
    <w:name w:val="Θέμα σχολίου Char"/>
    <w:basedOn w:val="Char"/>
    <w:link w:val="a6"/>
    <w:uiPriority w:val="99"/>
    <w:semiHidden/>
    <w:rsid w:val="00486BD1"/>
    <w:rPr>
      <w:b/>
      <w:bCs/>
      <w:sz w:val="20"/>
      <w:szCs w:val="20"/>
    </w:rPr>
  </w:style>
  <w:style w:type="character" w:styleId="-">
    <w:name w:val="Hyperlink"/>
    <w:basedOn w:val="a0"/>
    <w:uiPriority w:val="99"/>
    <w:unhideWhenUsed/>
    <w:rsid w:val="00486D52"/>
    <w:rPr>
      <w:color w:val="0563C1" w:themeColor="hyperlink"/>
      <w:u w:val="single"/>
    </w:rPr>
  </w:style>
  <w:style w:type="paragraph" w:styleId="a7">
    <w:name w:val="List Paragraph"/>
    <w:basedOn w:val="a"/>
    <w:uiPriority w:val="34"/>
    <w:qFormat/>
    <w:rsid w:val="00725F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refonipiakoiath@typet.groupnbg.com" TargetMode="External"/><Relationship Id="rId5" Type="http://schemas.openxmlformats.org/officeDocument/2006/relationships/hyperlink" Target="mailto:brefonipiakoiath@typet.groupnbg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1011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ΠΕΡΔΙΚΑΡΗ ΦΩΤΕΙΝΗ</dc:creator>
  <cp:keywords/>
  <dc:description/>
  <cp:lastModifiedBy>ΠΕΡΔΙΚΑΡΗ ΦΩΤΕΙΝΗ</cp:lastModifiedBy>
  <cp:revision>3</cp:revision>
  <dcterms:created xsi:type="dcterms:W3CDTF">2023-07-31T10:14:00Z</dcterms:created>
  <dcterms:modified xsi:type="dcterms:W3CDTF">2023-07-31T10:50:00Z</dcterms:modified>
</cp:coreProperties>
</file>